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E6" w:rsidRPr="001B49E6" w:rsidRDefault="001B49E6" w:rsidP="001B49E6">
      <w:pPr>
        <w:spacing w:before="173"/>
        <w:jc w:val="center"/>
        <w:rPr>
          <w:rFonts w:ascii="Times New Roman" w:eastAsia="+mn-ea" w:hAnsi="Times New Roman" w:cs="+mn-cs"/>
          <w:b/>
          <w:bCs/>
          <w:color w:val="FF0000"/>
          <w:kern w:val="24"/>
          <w:sz w:val="72"/>
          <w:szCs w:val="72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Муниципальное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казенное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дошкольное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образовательное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учреждение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Венгеровский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детский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сад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 xml:space="preserve"> 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№</w:t>
      </w:r>
      <w:r w:rsidRPr="001B49E6">
        <w:rPr>
          <w:rFonts w:asciiTheme="majorHAnsi" w:eastAsiaTheme="majorEastAsia" w:cstheme="majorBidi"/>
          <w:color w:val="000000" w:themeColor="text1"/>
          <w:kern w:val="24"/>
          <w:sz w:val="32"/>
          <w:szCs w:val="32"/>
          <w14:shadow w14:blurRad="25400" w14:dist="12700" w14:dir="14220000" w14:sx="100000" w14:sy="100000" w14:kx="0" w14:ky="0" w14:algn="b">
            <w14:srgbClr w14:val="000000">
              <w14:alpha w14:val="50000"/>
            </w14:srgbClr>
          </w14:shadow>
          <w14:textOutline w14:w="3175" w14:cap="flat" w14:cmpd="sng" w14:algn="ctr">
            <w14:solidFill>
              <w14:schemeClr w14:val="tx1">
                <w14:alpha w14:val="35000"/>
              </w14:schemeClr>
            </w14:solidFill>
            <w14:prstDash w14:val="solid"/>
            <w14:round/>
          </w14:textOutline>
        </w:rPr>
        <w:t>2</w:t>
      </w:r>
    </w:p>
    <w:p w:rsidR="001B49E6" w:rsidRPr="001B49E6" w:rsidRDefault="001B49E6" w:rsidP="001B49E6">
      <w:pPr>
        <w:spacing w:before="173"/>
        <w:jc w:val="center"/>
        <w:rPr>
          <w:rFonts w:ascii="Times New Roman" w:eastAsia="Times New Roman" w:hAnsi="Times New Roman"/>
          <w:lang w:eastAsia="ru-RU"/>
        </w:rPr>
      </w:pPr>
      <w:r w:rsidRPr="001B49E6">
        <w:rPr>
          <w:rFonts w:ascii="Times New Roman" w:eastAsia="+mn-ea" w:hAnsi="Times New Roman" w:cs="+mn-cs"/>
          <w:b/>
          <w:bCs/>
          <w:color w:val="FF0000"/>
          <w:kern w:val="24"/>
          <w:sz w:val="72"/>
          <w:szCs w:val="72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«Организация познавательн</w:t>
      </w:r>
      <w:proofErr w:type="gramStart"/>
      <w:r w:rsidRPr="001B49E6">
        <w:rPr>
          <w:rFonts w:ascii="Times New Roman" w:eastAsia="+mn-ea" w:hAnsi="Times New Roman" w:cs="+mn-cs"/>
          <w:b/>
          <w:bCs/>
          <w:color w:val="FF0000"/>
          <w:kern w:val="24"/>
          <w:sz w:val="72"/>
          <w:szCs w:val="72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о-</w:t>
      </w:r>
      <w:proofErr w:type="gramEnd"/>
      <w:r w:rsidRPr="001B49E6">
        <w:rPr>
          <w:rFonts w:ascii="Times New Roman" w:eastAsia="+mn-ea" w:hAnsi="Times New Roman" w:cs="+mn-cs"/>
          <w:b/>
          <w:bCs/>
          <w:color w:val="FF0000"/>
          <w:kern w:val="24"/>
          <w:sz w:val="72"/>
          <w:szCs w:val="72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исследовательской деятельности дошкольника, как методика</w:t>
      </w:r>
    </w:p>
    <w:p w:rsidR="001B49E6" w:rsidRPr="001B49E6" w:rsidRDefault="001B49E6" w:rsidP="001B49E6">
      <w:pPr>
        <w:spacing w:before="173"/>
        <w:jc w:val="center"/>
        <w:rPr>
          <w:rFonts w:ascii="Times New Roman" w:eastAsia="Times New Roman" w:hAnsi="Times New Roman"/>
          <w:lang w:eastAsia="ru-RU"/>
        </w:rPr>
      </w:pPr>
      <w:r w:rsidRPr="001B49E6">
        <w:rPr>
          <w:rFonts w:ascii="Times New Roman" w:eastAsia="+mn-ea" w:hAnsi="Times New Roman" w:cs="+mn-cs"/>
          <w:b/>
          <w:bCs/>
          <w:color w:val="FF0000"/>
          <w:kern w:val="24"/>
          <w:sz w:val="72"/>
          <w:szCs w:val="72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развития ребенка»</w:t>
      </w:r>
    </w:p>
    <w:p w:rsidR="001B49E6" w:rsidRPr="001B49E6" w:rsidRDefault="001B49E6" w:rsidP="001B49E6">
      <w:pPr>
        <w:spacing w:before="91"/>
        <w:jc w:val="right"/>
        <w:rPr>
          <w:rFonts w:ascii="Times New Roman" w:eastAsia="Times New Roman" w:hAnsi="Times New Roman"/>
          <w:lang w:eastAsia="ru-RU"/>
        </w:rPr>
      </w:pPr>
      <w:r w:rsidRPr="001B49E6">
        <w:rPr>
          <w:rFonts w:ascii="Times New Roman" w:eastAsia="+mn-ea" w:hAnsi="Times New Roman" w:cs="+mn-cs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  <w14:textFill>
            <w14:solidFill>
              <w14:srgbClr w14:val="FFFFFF"/>
            </w14:solidFill>
          </w14:textFill>
        </w:rPr>
        <w:t xml:space="preserve">Воспитатель </w:t>
      </w:r>
      <w:r w:rsidRPr="001B49E6">
        <w:rPr>
          <w:rFonts w:ascii="Book Antiqua" w:eastAsia="+mn-ea" w:hAnsi="Book Antiqua" w:cs="+mn-cs"/>
          <w:kern w:val="24"/>
          <w:sz w:val="38"/>
          <w:szCs w:val="38"/>
          <w:lang w:val="en-US"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  <w14:textFill>
            <w14:solidFill>
              <w14:srgbClr w14:val="FFFFFF"/>
            </w14:solidFill>
          </w14:textFill>
        </w:rPr>
        <w:t>I</w:t>
      </w:r>
      <w:r w:rsidRPr="001B49E6">
        <w:rPr>
          <w:rFonts w:ascii="Book Antiqua" w:eastAsia="+mn-ea" w:hAnsi="Book Antiqua" w:cs="+mn-cs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1B49E6">
        <w:rPr>
          <w:rFonts w:ascii="Times New Roman" w:eastAsia="+mn-ea" w:hAnsi="Times New Roman" w:cs="+mn-cs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  <w14:textFill>
            <w14:solidFill>
              <w14:srgbClr w14:val="FFFFFF"/>
            </w14:solidFill>
          </w14:textFill>
        </w:rPr>
        <w:t>категории</w:t>
      </w:r>
    </w:p>
    <w:p w:rsidR="001B49E6" w:rsidRPr="001B49E6" w:rsidRDefault="001B49E6" w:rsidP="001B49E6">
      <w:pPr>
        <w:spacing w:before="91"/>
        <w:jc w:val="right"/>
        <w:rPr>
          <w:rFonts w:ascii="Times New Roman" w:eastAsia="Times New Roman" w:hAnsi="Times New Roman"/>
          <w:lang w:eastAsia="ru-RU"/>
        </w:rPr>
      </w:pPr>
      <w:r w:rsidRPr="001B49E6">
        <w:rPr>
          <w:rFonts w:ascii="Times New Roman" w:eastAsia="+mn-ea" w:hAnsi="Times New Roman" w:cs="+mn-cs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  <w14:textFill>
            <w14:solidFill>
              <w14:srgbClr w14:val="FFFFFF"/>
            </w14:solidFill>
          </w14:textFill>
        </w:rPr>
        <w:t>Шерстобитова Татьяна Михайловна</w:t>
      </w:r>
    </w:p>
    <w:p w:rsidR="001B49E6" w:rsidRPr="001B49E6" w:rsidRDefault="001B49E6" w:rsidP="001B49E6">
      <w:pPr>
        <w:spacing w:before="91"/>
        <w:jc w:val="center"/>
        <w:rPr>
          <w:rFonts w:ascii="Times New Roman" w:eastAsia="Times New Roman" w:hAnsi="Times New Roman"/>
          <w:lang w:eastAsia="ru-RU"/>
        </w:rPr>
      </w:pPr>
      <w:r w:rsidRPr="001B49E6">
        <w:rPr>
          <w:rFonts w:ascii="Times New Roman" w:eastAsia="+mn-ea" w:hAnsi="Times New Roman" w:cs="+mn-cs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  <w14:textFill>
            <w14:solidFill>
              <w14:srgbClr w14:val="FFFFFF"/>
            </w14:solidFill>
          </w14:textFill>
        </w:rPr>
        <w:t>Венгерово – 2015год</w:t>
      </w:r>
    </w:p>
    <w:p w:rsidR="001B49E6" w:rsidRPr="001B49E6" w:rsidRDefault="001B49E6" w:rsidP="001B49E6">
      <w:pPr>
        <w:spacing w:before="91"/>
        <w:jc w:val="right"/>
        <w:rPr>
          <w:rFonts w:ascii="Times New Roman" w:eastAsia="Times New Roman" w:hAnsi="Times New Roman"/>
          <w:lang w:eastAsia="ru-RU"/>
        </w:rPr>
      </w:pP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Воспитатель</w:t>
      </w: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 xml:space="preserve"> </w:t>
      </w:r>
      <w:r w:rsidRPr="001B49E6">
        <w:rPr>
          <w:rFonts w:hAnsi="Book Antiqua" w:cstheme="minorBidi"/>
          <w:color w:val="000000" w:themeColor="text1"/>
          <w:kern w:val="24"/>
          <w:sz w:val="38"/>
          <w:szCs w:val="38"/>
          <w:lang w:val="en-US"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I</w:t>
      </w:r>
      <w:r w:rsidRPr="001B49E6">
        <w:rPr>
          <w:rFonts w:hAnsi="Book Antiqua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 xml:space="preserve"> </w:t>
      </w: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категории</w:t>
      </w:r>
    </w:p>
    <w:p w:rsidR="001B49E6" w:rsidRPr="001B49E6" w:rsidRDefault="001B49E6" w:rsidP="001B49E6">
      <w:pPr>
        <w:spacing w:before="91"/>
        <w:jc w:val="right"/>
        <w:rPr>
          <w:rFonts w:ascii="Times New Roman" w:eastAsia="Times New Roman" w:hAnsi="Times New Roman"/>
          <w:lang w:eastAsia="ru-RU"/>
        </w:rPr>
      </w:pP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Шерстобитова</w:t>
      </w: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 xml:space="preserve"> </w:t>
      </w: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Татьяна</w:t>
      </w: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 xml:space="preserve"> </w:t>
      </w:r>
      <w:r w:rsidRPr="001B49E6">
        <w:rPr>
          <w:rFonts w:hAnsi="Times New Roman" w:cstheme="minorBidi"/>
          <w:color w:val="000000" w:themeColor="text1"/>
          <w:kern w:val="24"/>
          <w:sz w:val="38"/>
          <w:szCs w:val="38"/>
          <w:lang w:eastAsia="ru-RU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Михайловна</w:t>
      </w:r>
    </w:p>
    <w:p w:rsid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</w:pPr>
    </w:p>
    <w:p w:rsid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</w:pPr>
    </w:p>
    <w:p w:rsid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</w:pPr>
    </w:p>
    <w:p w:rsid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</w:pPr>
    </w:p>
    <w:p w:rsidR="001B49E6" w:rsidRP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</w:pPr>
      <w:bookmarkStart w:id="0" w:name="_GoBack"/>
      <w:bookmarkEnd w:id="0"/>
    </w:p>
    <w:p w:rsidR="001B49E6" w:rsidRP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1B49E6" w:rsidRPr="001B49E6" w:rsidRDefault="001B49E6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8B5B7D" w:rsidRPr="004126C6" w:rsidRDefault="00CF409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(Слайд 1)</w:t>
      </w: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B5B7D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исследовательских умений дошкольников одна из важнейших задач современной образовательной практики в рамках новых федеральных государственных образовательных стандартов. Современный мир столь динамичен и меняется он так стремительно, что выжить в нём, опираясь на наработанные стереотипы невозможно, современный человек должен постоянно проявлять исследовательскую, поисковую активность. Формирование целостного, комплексного, интегративного системно – </w:t>
      </w:r>
      <w:proofErr w:type="spellStart"/>
      <w:r w:rsidR="008B5B7D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8B5B7D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 к воспитанию дошкольника является целевой установкой ФГОС.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ребёнка дошкольного возраста во многом зависит от разнообразия видов деятельности, которые осваиваются им в партнёрстве с взрослым. Это игровая и продуктивная деятельность, восприятие художественной литературы. Но немало важна в детском саду - познавательно-исследовательская деятельность детей, имеющая основу в спонтанном экспериментировании, поисковой активности ребёнка. Конечно, ребёнок познаёт мир в процессе любой своей деятельности. Но, именно в познавательно-исследовательской деятельности дошкольник получает возможность впрямую удовлетворить присущую ему любознательность (почему, зачем, как устроен мир) практикуется в установлении причинно-следственных </w:t>
      </w:r>
      <w:r w:rsidRPr="00D07CAA">
        <w:rPr>
          <w:rFonts w:ascii="Times New Roman" w:eastAsia="Times New Roman" w:hAnsi="Times New Roman"/>
          <w:sz w:val="28"/>
          <w:szCs w:val="28"/>
          <w:lang w:eastAsia="ru-RU"/>
        </w:rPr>
        <w:t xml:space="preserve">родовых, пространственных и временных связей между предметами и явлениями, что позволяет ему не только расширять, но и упорядочивать свои представления о мире, </w:t>
      </w: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достигать высокого умственного развития.</w:t>
      </w:r>
      <w:r w:rsidR="00CF4095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(Слайд 2)</w:t>
      </w:r>
    </w:p>
    <w:p w:rsidR="008B5B7D" w:rsidRPr="004126C6" w:rsidRDefault="006D3A83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B5B7D" w:rsidRPr="004126C6">
        <w:rPr>
          <w:rFonts w:ascii="Times New Roman" w:eastAsia="Times New Roman" w:hAnsi="Times New Roman"/>
          <w:sz w:val="28"/>
          <w:szCs w:val="28"/>
          <w:lang w:eastAsia="ru-RU"/>
        </w:rPr>
        <w:t>сследовательская деятельность является развитием свободной творческой личности ребёнка</w:t>
      </w:r>
      <w:r w:rsidR="00CF4095" w:rsidRPr="00412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5B7D" w:rsidRPr="004126C6" w:rsidRDefault="008B5B7D" w:rsidP="001F67A8">
      <w:pPr>
        <w:ind w:left="-1276"/>
        <w:jc w:val="both"/>
        <w:rPr>
          <w:rFonts w:ascii="Times New Roman" w:hAnsi="Times New Roman"/>
          <w:color w:val="131313"/>
          <w:sz w:val="28"/>
          <w:szCs w:val="28"/>
        </w:rPr>
      </w:pPr>
      <w:r w:rsidRPr="004126C6">
        <w:rPr>
          <w:rFonts w:ascii="Times New Roman" w:hAnsi="Times New Roman"/>
          <w:color w:val="131313"/>
          <w:sz w:val="28"/>
          <w:szCs w:val="28"/>
        </w:rPr>
        <w:t>3адача педагога – не пресекать исследовательскую, поисковую активность детей, а наоборот, активно помогать. </w:t>
      </w:r>
      <w:r w:rsidR="00CF4095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3)</w:t>
      </w:r>
    </w:p>
    <w:p w:rsidR="008B5B7D" w:rsidRPr="004126C6" w:rsidRDefault="008B5B7D" w:rsidP="001F67A8">
      <w:pPr>
        <w:ind w:left="-1276"/>
        <w:jc w:val="both"/>
        <w:rPr>
          <w:rFonts w:ascii="Times New Roman" w:hAnsi="Times New Roman"/>
          <w:color w:val="131313"/>
          <w:sz w:val="28"/>
          <w:szCs w:val="28"/>
        </w:rPr>
      </w:pPr>
      <w:r w:rsidRPr="004126C6">
        <w:rPr>
          <w:rFonts w:ascii="Times New Roman" w:hAnsi="Times New Roman"/>
          <w:sz w:val="28"/>
          <w:szCs w:val="28"/>
        </w:rPr>
        <w:t>Роль педагога в исследовательско</w:t>
      </w:r>
      <w:r w:rsidR="007B7F14" w:rsidRPr="004126C6">
        <w:rPr>
          <w:rFonts w:ascii="Times New Roman" w:hAnsi="Times New Roman"/>
          <w:sz w:val="28"/>
          <w:szCs w:val="28"/>
        </w:rPr>
        <w:t xml:space="preserve">й деятельности </w:t>
      </w:r>
      <w:r w:rsidRPr="004126C6">
        <w:rPr>
          <w:rFonts w:ascii="Times New Roman" w:hAnsi="Times New Roman"/>
          <w:sz w:val="28"/>
          <w:szCs w:val="28"/>
        </w:rPr>
        <w:t xml:space="preserve"> существенно отличается от той, что отводится ему в </w:t>
      </w:r>
      <w:r w:rsidR="007B7F14" w:rsidRPr="004126C6">
        <w:rPr>
          <w:rFonts w:ascii="Times New Roman" w:hAnsi="Times New Roman"/>
          <w:sz w:val="28"/>
          <w:szCs w:val="28"/>
        </w:rPr>
        <w:t>традиционной работе с детьми</w:t>
      </w:r>
      <w:r w:rsidRPr="004126C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126C6">
        <w:rPr>
          <w:rFonts w:ascii="Times New Roman" w:hAnsi="Times New Roman"/>
          <w:sz w:val="28"/>
          <w:szCs w:val="28"/>
        </w:rPr>
        <w:t>строящемся</w:t>
      </w:r>
      <w:proofErr w:type="gramEnd"/>
      <w:r w:rsidRPr="004126C6">
        <w:rPr>
          <w:rFonts w:ascii="Times New Roman" w:hAnsi="Times New Roman"/>
          <w:sz w:val="28"/>
          <w:szCs w:val="28"/>
        </w:rPr>
        <w:t xml:space="preserve"> на основе преимущественного использования репродуктивных методов </w:t>
      </w:r>
      <w:r w:rsidR="007B7F14" w:rsidRPr="004126C6">
        <w:rPr>
          <w:rFonts w:ascii="Times New Roman" w:hAnsi="Times New Roman"/>
          <w:sz w:val="28"/>
          <w:szCs w:val="28"/>
        </w:rPr>
        <w:t>развития</w:t>
      </w:r>
      <w:r w:rsidRPr="004126C6">
        <w:rPr>
          <w:rFonts w:ascii="Times New Roman" w:hAnsi="Times New Roman"/>
          <w:sz w:val="28"/>
          <w:szCs w:val="28"/>
        </w:rPr>
        <w:t>. Педагог, подготовленный к решению задач исследовательско</w:t>
      </w:r>
      <w:r w:rsidR="007B7F14" w:rsidRPr="004126C6">
        <w:rPr>
          <w:rFonts w:ascii="Times New Roman" w:hAnsi="Times New Roman"/>
          <w:sz w:val="28"/>
          <w:szCs w:val="28"/>
        </w:rPr>
        <w:t>й</w:t>
      </w:r>
      <w:r w:rsidRPr="004126C6">
        <w:rPr>
          <w:rFonts w:ascii="Times New Roman" w:hAnsi="Times New Roman"/>
          <w:sz w:val="28"/>
          <w:szCs w:val="28"/>
        </w:rPr>
        <w:t xml:space="preserve"> </w:t>
      </w:r>
      <w:r w:rsidR="007B7F14" w:rsidRPr="004126C6">
        <w:rPr>
          <w:rFonts w:ascii="Times New Roman" w:hAnsi="Times New Roman"/>
          <w:sz w:val="28"/>
          <w:szCs w:val="28"/>
        </w:rPr>
        <w:t>деятельности</w:t>
      </w:r>
      <w:r w:rsidRPr="004126C6">
        <w:rPr>
          <w:rFonts w:ascii="Times New Roman" w:hAnsi="Times New Roman"/>
          <w:sz w:val="28"/>
          <w:szCs w:val="28"/>
        </w:rPr>
        <w:t>, должен обладать рядом характеристик, ему необходимо овладеть набором специфических умений</w:t>
      </w:r>
      <w:r w:rsidR="00CF4095" w:rsidRPr="004126C6">
        <w:rPr>
          <w:rFonts w:ascii="Times New Roman" w:hAnsi="Times New Roman"/>
          <w:color w:val="131313"/>
          <w:sz w:val="28"/>
          <w:szCs w:val="28"/>
        </w:rPr>
        <w:t>.</w:t>
      </w:r>
    </w:p>
    <w:p w:rsidR="006E6D42" w:rsidRPr="00302530" w:rsidRDefault="006E6D42" w:rsidP="001F67A8">
      <w:pPr>
        <w:pStyle w:val="a6"/>
        <w:autoSpaceDE w:val="0"/>
        <w:autoSpaceDN w:val="0"/>
        <w:adjustRightInd w:val="0"/>
        <w:ind w:left="-1276"/>
        <w:jc w:val="both"/>
        <w:rPr>
          <w:rFonts w:ascii="Times New Roman" w:hAnsi="Times New Roman"/>
          <w:color w:val="FF0000"/>
          <w:sz w:val="28"/>
          <w:szCs w:val="28"/>
        </w:rPr>
      </w:pPr>
      <w:r w:rsidRPr="004126C6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1455DF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4)</w:t>
      </w:r>
      <w:r w:rsidRPr="004126C6">
        <w:rPr>
          <w:rFonts w:ascii="Times New Roman" w:hAnsi="Times New Roman"/>
          <w:sz w:val="28"/>
          <w:szCs w:val="28"/>
        </w:rPr>
        <w:t>Реализация идеи и э</w:t>
      </w:r>
      <w:r w:rsidR="00AE6470">
        <w:rPr>
          <w:rFonts w:ascii="Times New Roman" w:hAnsi="Times New Roman"/>
          <w:sz w:val="28"/>
          <w:szCs w:val="28"/>
        </w:rPr>
        <w:t>кспериментирования опирается на</w:t>
      </w:r>
      <w:r w:rsidR="00AE6470" w:rsidRPr="00AE6470">
        <w:rPr>
          <w:rFonts w:ascii="Times New Roman" w:hAnsi="Times New Roman"/>
          <w:sz w:val="28"/>
          <w:szCs w:val="28"/>
        </w:rPr>
        <w:t xml:space="preserve"> </w:t>
      </w:r>
      <w:r w:rsidRPr="004126C6">
        <w:rPr>
          <w:rFonts w:ascii="Times New Roman" w:hAnsi="Times New Roman"/>
          <w:sz w:val="28"/>
          <w:szCs w:val="28"/>
        </w:rPr>
        <w:t>принципы педагогической деятельности педагога</w:t>
      </w:r>
      <w:r w:rsidR="00302530">
        <w:rPr>
          <w:rFonts w:ascii="Times New Roman" w:hAnsi="Times New Roman"/>
          <w:sz w:val="28"/>
          <w:szCs w:val="28"/>
        </w:rPr>
        <w:t>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дошкольного детства «островок» познавательно-исследовательской деятельности сопровождают игру, продуктивную деятельность, вплетаясь в них в виде ориентировочных действий, опробования возможностей любого нового материала.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Путей развития потенциала личности существует много, но собственно исследовательская деятельность, бесспорно, один из самых эффективных.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Считаю необходимым остановиться более подробно на характеристике </w:t>
      </w:r>
      <w:proofErr w:type="gramStart"/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этапов процесса познания окружающей действительности детей дошкольного возраста</w:t>
      </w:r>
      <w:proofErr w:type="gramEnd"/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позиций личностного развития ребёнка.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Первый этап характеризуется проявлением любопытства.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Отличительной особенностью второго этапа восприятия окружающего мира у дошкольников является резкое увеличение его </w:t>
      </w:r>
      <w:r w:rsidRPr="00446AC8"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  <w:t>осмысленности.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Третий этап в познании дошкольником окружающего мира приобретает наглядно-образное мышление и воображение.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Четвёртый этап характеризуется удовлетворением исследовательской деятельности; используя разные (приобретённые) способы действий.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Следующий этап исследовательской деятельности характеризуется тем, что доминирующим мотивом действительности выступает познавательный, а не практический.</w:t>
      </w:r>
    </w:p>
    <w:p w:rsidR="008B5B7D" w:rsidRPr="004126C6" w:rsidRDefault="008B5B7D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дошкольники – пытливые исследователи окружающего мира, они готовы к усвоению различного вида опытов, экспериментов, воспринимают их с большим интересом и эмоциональным откликом.</w:t>
      </w:r>
    </w:p>
    <w:p w:rsidR="008B5B7D" w:rsidRPr="00302530" w:rsidRDefault="001455DF" w:rsidP="001F67A8">
      <w:pPr>
        <w:shd w:val="clear" w:color="auto" w:fill="FFFFFF"/>
        <w:spacing w:before="150" w:after="150"/>
        <w:ind w:left="-1276"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2DB" w:rsidRPr="00302530">
        <w:rPr>
          <w:rFonts w:ascii="Times New Roman" w:hAnsi="Times New Roman"/>
          <w:sz w:val="28"/>
          <w:szCs w:val="28"/>
        </w:rPr>
        <w:t xml:space="preserve">     </w:t>
      </w:r>
      <w:r w:rsidR="007622DB" w:rsidRPr="0030253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(Слайд 5)</w:t>
      </w:r>
      <w:r w:rsidR="008B5B7D" w:rsidRPr="00302530">
        <w:rPr>
          <w:rFonts w:ascii="Times New Roman" w:eastAsia="Times New Roman" w:hAnsi="Times New Roman"/>
          <w:sz w:val="28"/>
          <w:szCs w:val="28"/>
          <w:lang w:eastAsia="ru-RU"/>
        </w:rPr>
        <w:t>Чем старше становится ребенок, тем в большей степени познавательно – исследовательская деятельность включает все средства её осуществления и, соответственно, разные психические функции, выступая как сложное переплетение действия, образа, слова (восприятия, мышления, речи).</w:t>
      </w:r>
    </w:p>
    <w:p w:rsidR="008B5B7D" w:rsidRPr="00302530" w:rsidRDefault="007622DB" w:rsidP="001F67A8">
      <w:pPr>
        <w:shd w:val="clear" w:color="auto" w:fill="FFFFFF"/>
        <w:spacing w:before="150" w:after="150"/>
        <w:ind w:left="-1276"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2530">
        <w:rPr>
          <w:rFonts w:ascii="Times New Roman" w:hAnsi="Times New Roman"/>
          <w:sz w:val="28"/>
          <w:szCs w:val="28"/>
        </w:rPr>
        <w:t xml:space="preserve">     </w:t>
      </w:r>
      <w:r w:rsidRPr="0030253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(Слайд 6)</w:t>
      </w:r>
      <w:r w:rsidR="008B5B7D" w:rsidRPr="00302530">
        <w:rPr>
          <w:rFonts w:ascii="Times New Roman" w:eastAsia="Times New Roman" w:hAnsi="Times New Roman"/>
          <w:sz w:val="28"/>
          <w:szCs w:val="28"/>
          <w:lang w:eastAsia="ru-RU"/>
        </w:rPr>
        <w:t>Познавательная активность является качественной характеристикой процесса познания в ходе естественного пути освоение ребенком окружающего его мира, объектов природы, людей и т. д. Проявление ребенком познавательной активности выражено в сосредоточенности, целенаправленности действий и мыслей, личных инициативных проявлениях (стремление по- своему сравнивать, высказывать, осуществлять поиск).</w:t>
      </w:r>
    </w:p>
    <w:p w:rsidR="008B5B7D" w:rsidRPr="00302530" w:rsidRDefault="00302530" w:rsidP="001F67A8">
      <w:pPr>
        <w:shd w:val="clear" w:color="auto" w:fill="FFFFFF"/>
        <w:spacing w:before="150" w:after="150"/>
        <w:ind w:left="-1276"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3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(Слайд 7)</w:t>
      </w:r>
      <w:r w:rsidR="008B5B7D" w:rsidRPr="00302530">
        <w:rPr>
          <w:rFonts w:ascii="Times New Roman" w:eastAsia="Times New Roman" w:hAnsi="Times New Roman"/>
          <w:sz w:val="28"/>
          <w:szCs w:val="28"/>
          <w:lang w:eastAsia="ru-RU"/>
        </w:rPr>
        <w:t>Активность выражена в степени самостоятельности в выборе ребенком видов деятельности, в участии в организации игры, стремлении к общению, в формулировке высказывания, отношения к событию и так далее.</w:t>
      </w:r>
    </w:p>
    <w:p w:rsidR="00B101D3" w:rsidRPr="00302530" w:rsidRDefault="007622DB" w:rsidP="001F67A8">
      <w:pPr>
        <w:ind w:left="-1134" w:firstLine="14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E647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E6470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BB44F1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8)</w:t>
      </w:r>
      <w:r w:rsidR="00AE64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того чтобы ребенок мог экспериментировать </w:t>
      </w:r>
      <w:r w:rsidR="00B101D3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быть созданы исследовательские мини лаборатория, где, дети </w:t>
      </w:r>
      <w:r w:rsidR="00AE64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101D3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самостоятельно воспроизводить простые и более сложные опыты</w:t>
      </w:r>
      <w:r w:rsidR="00AE64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101D3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Лаборатория должна постоянно пополнятся новыми материалами для экспериментирования, которые должны  находятся в доступном для детей месте.</w:t>
      </w:r>
    </w:p>
    <w:p w:rsidR="00B101D3" w:rsidRPr="001F67A8" w:rsidRDefault="00BB44F1" w:rsidP="001F67A8">
      <w:pPr>
        <w:ind w:left="-1134" w:firstLine="141"/>
        <w:jc w:val="both"/>
        <w:rPr>
          <w:rFonts w:ascii="Times New Roman" w:hAnsi="Times New Roman"/>
          <w:sz w:val="28"/>
          <w:szCs w:val="28"/>
        </w:rPr>
      </w:pPr>
      <w:r w:rsidRPr="004126C6">
        <w:rPr>
          <w:rFonts w:ascii="Times New Roman" w:eastAsia="Times New Roman" w:hAnsi="Times New Roman"/>
          <w:color w:val="303F50"/>
          <w:sz w:val="28"/>
          <w:szCs w:val="28"/>
          <w:lang w:eastAsia="ru-RU"/>
        </w:rPr>
        <w:t xml:space="preserve"> </w:t>
      </w:r>
      <w:r w:rsidRPr="004126C6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9)</w:t>
      </w:r>
      <w:r w:rsidR="00B101D3" w:rsidRPr="001F67A8">
        <w:rPr>
          <w:rFonts w:ascii="Times New Roman" w:hAnsi="Times New Roman"/>
          <w:sz w:val="28"/>
          <w:szCs w:val="28"/>
        </w:rPr>
        <w:t>В уголке экспериментальной деятельности (мини-лаборатория, центр науки) должны быть выделены</w:t>
      </w:r>
    </w:p>
    <w:p w:rsidR="00B101D3" w:rsidRPr="001F67A8" w:rsidRDefault="00B101D3" w:rsidP="001F67A8">
      <w:pPr>
        <w:ind w:left="-1134" w:firstLine="141"/>
        <w:jc w:val="both"/>
        <w:rPr>
          <w:rFonts w:ascii="Times New Roman" w:hAnsi="Times New Roman"/>
          <w:sz w:val="28"/>
          <w:szCs w:val="28"/>
        </w:rPr>
      </w:pPr>
      <w:r w:rsidRPr="001F67A8">
        <w:rPr>
          <w:rFonts w:ascii="Times New Roman" w:hAnsi="Times New Roman"/>
          <w:sz w:val="28"/>
          <w:szCs w:val="28"/>
        </w:rPr>
        <w:t xml:space="preserve"> 1) место для постоянной выставки, где размещают музей, различные коллекции. Экспонаты, редкие предметы (раковины, камни, кристаллы, перья и т.п.)</w:t>
      </w:r>
    </w:p>
    <w:p w:rsidR="00B101D3" w:rsidRPr="001F67A8" w:rsidRDefault="00B101D3" w:rsidP="001F67A8">
      <w:pPr>
        <w:ind w:left="-1134" w:firstLine="141"/>
        <w:jc w:val="both"/>
        <w:rPr>
          <w:rFonts w:ascii="Times New Roman" w:hAnsi="Times New Roman"/>
          <w:sz w:val="28"/>
          <w:szCs w:val="28"/>
        </w:rPr>
      </w:pPr>
      <w:r w:rsidRPr="001F67A8">
        <w:rPr>
          <w:rFonts w:ascii="Times New Roman" w:hAnsi="Times New Roman"/>
          <w:sz w:val="28"/>
          <w:szCs w:val="28"/>
        </w:rPr>
        <w:t xml:space="preserve"> 2) место для приборов</w:t>
      </w:r>
    </w:p>
    <w:p w:rsidR="00B101D3" w:rsidRPr="001F67A8" w:rsidRDefault="00B101D3" w:rsidP="001F67A8">
      <w:pPr>
        <w:ind w:left="-1134" w:firstLine="141"/>
        <w:jc w:val="both"/>
        <w:rPr>
          <w:rFonts w:ascii="Times New Roman" w:hAnsi="Times New Roman"/>
          <w:sz w:val="28"/>
          <w:szCs w:val="28"/>
        </w:rPr>
      </w:pPr>
      <w:r w:rsidRPr="001F67A8">
        <w:rPr>
          <w:rFonts w:ascii="Times New Roman" w:hAnsi="Times New Roman"/>
          <w:sz w:val="28"/>
          <w:szCs w:val="28"/>
        </w:rPr>
        <w:t xml:space="preserve"> Место для хранения материалов (природного, "бросового")</w:t>
      </w:r>
    </w:p>
    <w:p w:rsidR="00B101D3" w:rsidRPr="001F67A8" w:rsidRDefault="00B101D3" w:rsidP="001F67A8">
      <w:pPr>
        <w:ind w:left="-1134" w:firstLine="141"/>
        <w:jc w:val="both"/>
        <w:rPr>
          <w:rFonts w:ascii="Times New Roman" w:hAnsi="Times New Roman"/>
          <w:sz w:val="28"/>
          <w:szCs w:val="28"/>
        </w:rPr>
      </w:pPr>
      <w:r w:rsidRPr="001F67A8">
        <w:rPr>
          <w:rFonts w:ascii="Times New Roman" w:hAnsi="Times New Roman"/>
          <w:sz w:val="28"/>
          <w:szCs w:val="28"/>
        </w:rPr>
        <w:t xml:space="preserve"> 3) место для проведения опытов</w:t>
      </w:r>
    </w:p>
    <w:p w:rsidR="00B101D3" w:rsidRPr="001F67A8" w:rsidRDefault="00B101D3" w:rsidP="001F67A8">
      <w:pPr>
        <w:ind w:left="-1134"/>
        <w:jc w:val="both"/>
        <w:rPr>
          <w:rStyle w:val="a7"/>
          <w:rFonts w:ascii="Times New Roman" w:hAnsi="Times New Roman"/>
          <w:b w:val="0"/>
          <w:sz w:val="28"/>
          <w:szCs w:val="28"/>
          <w:u w:val="none"/>
        </w:rPr>
      </w:pPr>
      <w:r w:rsidRPr="001F67A8">
        <w:rPr>
          <w:rFonts w:ascii="Times New Roman" w:hAnsi="Times New Roman"/>
          <w:sz w:val="28"/>
          <w:szCs w:val="28"/>
        </w:rPr>
        <w:lastRenderedPageBreak/>
        <w:t xml:space="preserve"> 4) место для неструктурированных материалов (песок, вода, опилки, стружка, пенопласт и др.)</w:t>
      </w:r>
      <w:r w:rsidR="00BB44F1" w:rsidRPr="001F6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4F1" w:rsidRPr="001F67A8">
        <w:rPr>
          <w:rFonts w:ascii="Times New Roman" w:hAnsi="Times New Roman"/>
          <w:sz w:val="28"/>
          <w:szCs w:val="28"/>
        </w:rPr>
        <w:t xml:space="preserve">     </w:t>
      </w:r>
      <w:r w:rsidR="00BB44F1" w:rsidRPr="001F67A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(Слайд 10)</w:t>
      </w:r>
      <w:r w:rsidRPr="001F67A8">
        <w:rPr>
          <w:rFonts w:ascii="Times New Roman" w:hAnsi="Times New Roman"/>
          <w:sz w:val="28"/>
          <w:szCs w:val="28"/>
        </w:rPr>
        <w:br/>
      </w:r>
      <w:r w:rsidRPr="001F67A8">
        <w:rPr>
          <w:rStyle w:val="a7"/>
          <w:rFonts w:ascii="Times New Roman" w:hAnsi="Times New Roman"/>
          <w:b w:val="0"/>
          <w:sz w:val="28"/>
          <w:szCs w:val="28"/>
          <w:u w:val="none"/>
        </w:rPr>
        <w:t xml:space="preserve">Каждый из обозначенных типов материала постепенно вводится в арсенал детской деятельности. С возрастом расширяется диапазон материалов, он изменяются от </w:t>
      </w:r>
      <w:proofErr w:type="gramStart"/>
      <w:r w:rsidRPr="001F67A8">
        <w:rPr>
          <w:rStyle w:val="a7"/>
          <w:rFonts w:ascii="Times New Roman" w:hAnsi="Times New Roman"/>
          <w:b w:val="0"/>
          <w:sz w:val="28"/>
          <w:szCs w:val="28"/>
          <w:u w:val="none"/>
        </w:rPr>
        <w:t>простого</w:t>
      </w:r>
      <w:proofErr w:type="gramEnd"/>
      <w:r w:rsidRPr="001F67A8">
        <w:rPr>
          <w:rStyle w:val="a7"/>
          <w:rFonts w:ascii="Times New Roman" w:hAnsi="Times New Roman"/>
          <w:b w:val="0"/>
          <w:sz w:val="28"/>
          <w:szCs w:val="28"/>
          <w:u w:val="none"/>
        </w:rPr>
        <w:t xml:space="preserve"> к сложному, что в конечном итоге на каждом возрастном этапе создает возможность для полноценной и разнообразной познавательно-исследовательской деятельности</w:t>
      </w:r>
    </w:p>
    <w:p w:rsidR="00FA0228" w:rsidRPr="004126C6" w:rsidRDefault="00FA0228" w:rsidP="001F67A8">
      <w:pPr>
        <w:ind w:left="-1134"/>
        <w:jc w:val="both"/>
        <w:rPr>
          <w:rFonts w:ascii="Times New Roman" w:eastAsia="Times New Roman" w:hAnsi="Times New Roman"/>
          <w:sz w:val="28"/>
          <w:szCs w:val="28"/>
        </w:rPr>
      </w:pPr>
      <w:r w:rsidRPr="001F67A8">
        <w:rPr>
          <w:rStyle w:val="a7"/>
          <w:rFonts w:ascii="Times New Roman" w:hAnsi="Times New Roman"/>
          <w:b w:val="0"/>
          <w:sz w:val="28"/>
          <w:szCs w:val="28"/>
          <w:u w:val="none"/>
        </w:rPr>
        <w:t>Так, в возрасте 2-3 лет преобладающими должны быть объекты для исследования в реальном действии с небольшим включением образно-символического материала. В 3-4 года объекты для исследования усложняются и становятся более разнообразными, а образно-символический материал начинает занимать большее место. В 4-5 лет в дополнение к усложняющимся реальным объектам и образно-символическому материалу могут вводиться простейшие элементы нормативно-знакового материала. В 5-7 лет должны быть представлены все типы материалов с более сложным содержанием.</w:t>
      </w:r>
      <w:r w:rsidR="00302530" w:rsidRPr="001F67A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302530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1</w:t>
      </w:r>
      <w:r w:rsidR="0030253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</w:t>
      </w:r>
      <w:r w:rsidR="00302530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A0228" w:rsidRPr="00AE6470" w:rsidRDefault="00FA0228" w:rsidP="001F67A8">
      <w:pPr>
        <w:shd w:val="clear" w:color="auto" w:fill="FFFFFF"/>
        <w:spacing w:before="30" w:after="30"/>
        <w:ind w:left="-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64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Pr="00AE64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Тематика исследований, доступных и увлекательных для детей дошкольного возраста, достаточно разнообразна.</w:t>
      </w:r>
    </w:p>
    <w:p w:rsidR="00FA0228" w:rsidRPr="004126C6" w:rsidRDefault="00FA0228" w:rsidP="001F67A8">
      <w:pPr>
        <w:ind w:left="-1134"/>
        <w:jc w:val="both"/>
        <w:rPr>
          <w:rFonts w:ascii="Times New Roman" w:eastAsia="Times New Roman" w:hAnsi="Times New Roman"/>
          <w:sz w:val="28"/>
          <w:szCs w:val="28"/>
        </w:rPr>
      </w:pPr>
      <w:r w:rsidRPr="004126C6">
        <w:rPr>
          <w:rFonts w:ascii="Times New Roman" w:eastAsia="Times New Roman" w:hAnsi="Times New Roman"/>
          <w:sz w:val="28"/>
          <w:szCs w:val="28"/>
        </w:rPr>
        <w:t xml:space="preserve">Наш детский сад работает с приоритетным направлением </w:t>
      </w:r>
      <w:proofErr w:type="spellStart"/>
      <w:r w:rsidRPr="004126C6">
        <w:rPr>
          <w:rFonts w:ascii="Times New Roman" w:eastAsia="Times New Roman" w:hAnsi="Times New Roman"/>
          <w:sz w:val="28"/>
          <w:szCs w:val="28"/>
        </w:rPr>
        <w:t>проектно</w:t>
      </w:r>
      <w:proofErr w:type="spellEnd"/>
      <w:r w:rsidRPr="004126C6">
        <w:rPr>
          <w:rFonts w:ascii="Times New Roman" w:eastAsia="Times New Roman" w:hAnsi="Times New Roman"/>
          <w:sz w:val="28"/>
          <w:szCs w:val="28"/>
        </w:rPr>
        <w:t xml:space="preserve"> – исследовательская деятельность дошкольников в процессе экологического развития детей. У нас </w:t>
      </w:r>
      <w:proofErr w:type="gramStart"/>
      <w:r w:rsidRPr="004126C6">
        <w:rPr>
          <w:rFonts w:ascii="Times New Roman" w:eastAsia="Times New Roman" w:hAnsi="Times New Roman"/>
          <w:sz w:val="28"/>
          <w:szCs w:val="28"/>
        </w:rPr>
        <w:t>разработаны</w:t>
      </w:r>
      <w:proofErr w:type="gramEnd"/>
      <w:r w:rsidRPr="004126C6">
        <w:rPr>
          <w:rFonts w:ascii="Times New Roman" w:eastAsia="Times New Roman" w:hAnsi="Times New Roman"/>
          <w:sz w:val="28"/>
          <w:szCs w:val="28"/>
        </w:rPr>
        <w:t xml:space="preserve"> и введены в жизнь программа и перспективный план по детскому экспериментированию  для всех возрастных групп. </w:t>
      </w:r>
    </w:p>
    <w:p w:rsidR="006B075C" w:rsidRPr="004126C6" w:rsidRDefault="00691891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1</w:t>
      </w:r>
      <w:r w:rsidRPr="0069189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</w:t>
      </w: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)</w:t>
      </w:r>
      <w:r w:rsidR="004126C6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075C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успеха в познавательно-исследовательской деятельности в работе с детьми мы стараемся:</w:t>
      </w:r>
    </w:p>
    <w:p w:rsidR="006B075C" w:rsidRPr="004126C6" w:rsidRDefault="006B075C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вызвать интерес дошкольников к содержанию деятельности, обеспечить достаточной мотивацией (тайна, сюрприз, познавательный мотив, ситуация выбора);</w:t>
      </w:r>
    </w:p>
    <w:p w:rsidR="006B075C" w:rsidRPr="004126C6" w:rsidRDefault="006B075C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предложить доступный для возраста материал (с рациональным соотношением известного и неизвестного);</w:t>
      </w:r>
    </w:p>
    <w:p w:rsidR="006B075C" w:rsidRPr="004126C6" w:rsidRDefault="006B075C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дозировать степень активности взрослого (средний дошкольный возраст: взрослый – непосредственный участник, старший дошкольный возраст – взрослый – советчик, партнёр, ориентир в выборе деятельности);</w:t>
      </w:r>
    </w:p>
    <w:p w:rsidR="006B075C" w:rsidRPr="004126C6" w:rsidRDefault="006B075C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создать доброжелательную обстановку и со вниманием и уважением относиться ко всем мыслям и гипотезам детей.</w:t>
      </w:r>
    </w:p>
    <w:p w:rsidR="006B075C" w:rsidRPr="004126C6" w:rsidRDefault="006B075C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sz w:val="28"/>
          <w:szCs w:val="28"/>
        </w:rPr>
        <w:t>В процессе постановки  простейших экспериментов</w:t>
      </w:r>
      <w:r w:rsidR="004126C6" w:rsidRPr="004126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26C6">
        <w:rPr>
          <w:rFonts w:ascii="Times New Roman" w:eastAsia="Times New Roman" w:hAnsi="Times New Roman"/>
          <w:sz w:val="28"/>
          <w:szCs w:val="28"/>
        </w:rPr>
        <w:t xml:space="preserve">(«Очистим воду»,  «Игра цвета», </w:t>
      </w:r>
      <w:r w:rsidR="00E33DAA" w:rsidRPr="004126C6">
        <w:rPr>
          <w:rFonts w:ascii="Times New Roman" w:eastAsia="Times New Roman" w:hAnsi="Times New Roman"/>
          <w:sz w:val="28"/>
          <w:szCs w:val="28"/>
        </w:rPr>
        <w:t xml:space="preserve">«Вырастим кристаллы» и </w:t>
      </w:r>
      <w:proofErr w:type="spellStart"/>
      <w:proofErr w:type="gramStart"/>
      <w:r w:rsidR="00E33DAA" w:rsidRPr="004126C6">
        <w:rPr>
          <w:rFonts w:ascii="Times New Roman" w:eastAsia="Times New Roman" w:hAnsi="Times New Roman"/>
          <w:sz w:val="28"/>
          <w:szCs w:val="28"/>
        </w:rPr>
        <w:t>др</w:t>
      </w:r>
      <w:proofErr w:type="spellEnd"/>
      <w:proofErr w:type="gramEnd"/>
      <w:r w:rsidR="00E33DAA" w:rsidRPr="004126C6">
        <w:rPr>
          <w:rFonts w:ascii="Times New Roman" w:eastAsia="Times New Roman" w:hAnsi="Times New Roman"/>
          <w:sz w:val="28"/>
          <w:szCs w:val="28"/>
        </w:rPr>
        <w:t>) мои дети учатся самостоятельно ставить познавательные задачи, выдвигать предположения о причинах и результатах наблюдаемых явлений природы, замечать и осознавать противоречия в суждениях, формулировать выводы и делать маленькие открытия. Детское экспериментирование  прочно вошло в жизнь моих детей.</w:t>
      </w:r>
    </w:p>
    <w:p w:rsidR="003129D5" w:rsidRPr="004126C6" w:rsidRDefault="00691891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(Слайд 1</w:t>
      </w:r>
      <w:r w:rsidRPr="0069189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)</w:t>
      </w:r>
      <w:r w:rsidR="003129D5"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Ребёнку легче проявить критичность по отношению к сверстникам, чем по отношению к взрослому. Сомнение, догадка, предположение возникает у него при сопоставлении своей точки зрения с мнением другого человека. В связи предпочтение отдаём групповым и подгрупповым формам работы.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Системная работа по данному направлению позволяет: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развивать критическое мышление, внимание, память, самостоятельность, познавательные, творческие способности детей и коммуникативные навыки;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развивать детскую любознательность, пытливость ума;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достичь качественных результатов в работе и при выпуске в школу.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sz w:val="28"/>
          <w:szCs w:val="28"/>
          <w:lang w:eastAsia="ru-RU"/>
        </w:rPr>
        <w:t>Дети с удовольствием рассказывают о своих открытиях родителям, ставят такие же и более сложные опыты дома, учатся ставить проблемы, выдвигать гипотезы и самостоятельно решать их.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sz w:val="28"/>
          <w:szCs w:val="28"/>
          <w:lang w:eastAsia="ru-RU"/>
        </w:rPr>
        <w:t>В свою очередь, мы активно используем разнообразные формы работы с родителями, одной из которых является анкетирование.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sz w:val="28"/>
          <w:szCs w:val="28"/>
          <w:lang w:eastAsia="ru-RU"/>
        </w:rPr>
        <w:t>Так, например анкетирование родителей на тему: «Организация поисково-исследовательской деятельности дошкольников дома» проводится ежегодно с новой группой родителей, с целью выявить степень участия родителей в экспериментальной деятельности ребёнка и в поддержании его познавательного интереса.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анкетирования будет видно - заинтересованы ли родители в развитии познавательного интереса детей, способствуют ли постоянному совершенствованию их познавательно-исследовательских умений и навыков.</w:t>
      </w:r>
      <w:r w:rsidR="00691891" w:rsidRPr="0069189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691891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1</w:t>
      </w:r>
      <w:r w:rsidR="00691891" w:rsidRPr="00446AC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4</w:t>
      </w:r>
      <w:r w:rsidR="00691891"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же, мы стараемся: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привлекать родителей воспитанников к созданию познавательно-развивающей среды в группе (родители помогают в оборудовании уголка экспериментирования, пополнении необходимыми материалами, способствуют удовлетворению познавательных интересов экспериментированием в домашних условиях);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привлекать родителей к оформлению наглядной информации в родительском уголке, оформляем папки, тематические ширмы-передвижки, выставки, мини-библиотечки и пр.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из действенных форм работы является практико-ориентированная работа с родителями: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 совместное детско-взрослое творчество (родители с большим интересом организуют изготовление книжек-малышек, оформление альбомов, плакатов, организуют фотосессии);</w:t>
      </w:r>
    </w:p>
    <w:p w:rsidR="003129D5" w:rsidRPr="004126C6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совместная детско-взрослая познавательно-исследовательская деятельность.</w:t>
      </w:r>
    </w:p>
    <w:p w:rsidR="003129D5" w:rsidRPr="00691891" w:rsidRDefault="00D07CAA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6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9189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(Слайд 1</w:t>
      </w:r>
      <w:r w:rsidRPr="00D07CA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4126C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)</w:t>
      </w:r>
      <w:r w:rsidR="003129D5" w:rsidRPr="00691891">
        <w:rPr>
          <w:rFonts w:ascii="Times New Roman" w:eastAsia="Times New Roman" w:hAnsi="Times New Roman"/>
          <w:sz w:val="28"/>
          <w:szCs w:val="28"/>
          <w:lang w:eastAsia="ru-RU"/>
        </w:rPr>
        <w:t>У каждого ребёнка должен быть сформирован первичный элементарный образ мира и отношение к нему должно быть:</w:t>
      </w:r>
    </w:p>
    <w:p w:rsidR="003129D5" w:rsidRPr="00691891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891">
        <w:rPr>
          <w:rFonts w:ascii="Times New Roman" w:eastAsia="Times New Roman" w:hAnsi="Times New Roman"/>
          <w:sz w:val="28"/>
          <w:szCs w:val="28"/>
          <w:lang w:eastAsia="ru-RU"/>
        </w:rPr>
        <w:t>- познавательным – «мир удивителен, полон тайн и загадок и я хочу их узнать и разгадать»;</w:t>
      </w:r>
    </w:p>
    <w:p w:rsidR="003129D5" w:rsidRPr="00691891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1891">
        <w:rPr>
          <w:rFonts w:ascii="Times New Roman" w:eastAsia="Times New Roman" w:hAnsi="Times New Roman"/>
          <w:sz w:val="28"/>
          <w:szCs w:val="28"/>
          <w:lang w:eastAsia="ru-RU"/>
        </w:rPr>
        <w:t>- бережным – «мир прекрасен и нежен, он требует к себе разумного подхода и охраны, ему нельзя вредить»:</w:t>
      </w:r>
      <w:proofErr w:type="gramEnd"/>
    </w:p>
    <w:p w:rsidR="003129D5" w:rsidRPr="00691891" w:rsidRDefault="003129D5" w:rsidP="001F67A8">
      <w:pPr>
        <w:spacing w:before="100" w:beforeAutospacing="1" w:after="100" w:afterAutospacing="1"/>
        <w:ind w:left="-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8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691891">
        <w:rPr>
          <w:rFonts w:ascii="Times New Roman" w:eastAsia="Times New Roman" w:hAnsi="Times New Roman"/>
          <w:sz w:val="28"/>
          <w:szCs w:val="28"/>
          <w:lang w:eastAsia="ru-RU"/>
        </w:rPr>
        <w:t>созидательным</w:t>
      </w:r>
      <w:proofErr w:type="gramEnd"/>
      <w:r w:rsidRPr="00691891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«мир так прекрасен и я хочу сохранить и преумножить эту красоту».</w:t>
      </w:r>
    </w:p>
    <w:p w:rsidR="008B5B7D" w:rsidRPr="0094464A" w:rsidRDefault="003129D5" w:rsidP="001F67A8">
      <w:pPr>
        <w:ind w:left="-127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12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 помнить, чем бы мы ни занимались с детьми, о чем бы ни рассказывали – всегда идет процесс формирования отношения ребёнка к миру, в котором мы живём и в конечном итоге, именно это отношение и будет определять, на что в будущем ребёнок направит свои знания и способности: на расточительство и разрушение или на созидание</w:t>
      </w:r>
      <w:r w:rsidR="003025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8B5B7D" w:rsidRPr="004126C6" w:rsidRDefault="008B5B7D" w:rsidP="001F67A8">
      <w:pPr>
        <w:jc w:val="both"/>
        <w:rPr>
          <w:rFonts w:ascii="Times New Roman" w:hAnsi="Times New Roman"/>
          <w:sz w:val="28"/>
          <w:szCs w:val="28"/>
        </w:rPr>
      </w:pPr>
    </w:p>
    <w:p w:rsidR="004521F1" w:rsidRPr="004126C6" w:rsidRDefault="004521F1" w:rsidP="001F67A8">
      <w:pPr>
        <w:ind w:right="-426"/>
        <w:jc w:val="both"/>
        <w:rPr>
          <w:rFonts w:ascii="Times New Roman" w:hAnsi="Times New Roman"/>
          <w:sz w:val="28"/>
          <w:szCs w:val="28"/>
        </w:rPr>
      </w:pPr>
    </w:p>
    <w:sectPr w:rsidR="004521F1" w:rsidRPr="0041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066F"/>
    <w:multiLevelType w:val="multilevel"/>
    <w:tmpl w:val="E226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0276A"/>
    <w:multiLevelType w:val="hybridMultilevel"/>
    <w:tmpl w:val="72B89D26"/>
    <w:lvl w:ilvl="0" w:tplc="61BA95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E072E"/>
    <w:multiLevelType w:val="multilevel"/>
    <w:tmpl w:val="4250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F3A11"/>
    <w:multiLevelType w:val="multilevel"/>
    <w:tmpl w:val="B7A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FD"/>
    <w:rsid w:val="00016FD7"/>
    <w:rsid w:val="0002201A"/>
    <w:rsid w:val="0007248A"/>
    <w:rsid w:val="0007528F"/>
    <w:rsid w:val="000A72D3"/>
    <w:rsid w:val="000A7FB6"/>
    <w:rsid w:val="000B439A"/>
    <w:rsid w:val="001023C0"/>
    <w:rsid w:val="00107208"/>
    <w:rsid w:val="00132063"/>
    <w:rsid w:val="001428F3"/>
    <w:rsid w:val="001455DF"/>
    <w:rsid w:val="00192DCF"/>
    <w:rsid w:val="00196335"/>
    <w:rsid w:val="001A0DBA"/>
    <w:rsid w:val="001B49E6"/>
    <w:rsid w:val="001D7856"/>
    <w:rsid w:val="001F67A8"/>
    <w:rsid w:val="00210894"/>
    <w:rsid w:val="00226232"/>
    <w:rsid w:val="00240D2C"/>
    <w:rsid w:val="00244A88"/>
    <w:rsid w:val="00284F05"/>
    <w:rsid w:val="00286AE0"/>
    <w:rsid w:val="002A499D"/>
    <w:rsid w:val="002B26EF"/>
    <w:rsid w:val="002D16F8"/>
    <w:rsid w:val="002D1F40"/>
    <w:rsid w:val="002F5FFC"/>
    <w:rsid w:val="00302530"/>
    <w:rsid w:val="003129D5"/>
    <w:rsid w:val="00393454"/>
    <w:rsid w:val="003C33C6"/>
    <w:rsid w:val="003C7D8F"/>
    <w:rsid w:val="003E1F63"/>
    <w:rsid w:val="004126C6"/>
    <w:rsid w:val="00420405"/>
    <w:rsid w:val="00422160"/>
    <w:rsid w:val="00446AC8"/>
    <w:rsid w:val="004521F1"/>
    <w:rsid w:val="00497F84"/>
    <w:rsid w:val="004A4B5D"/>
    <w:rsid w:val="004A7CDD"/>
    <w:rsid w:val="004F0538"/>
    <w:rsid w:val="00516636"/>
    <w:rsid w:val="00527252"/>
    <w:rsid w:val="00527D89"/>
    <w:rsid w:val="0053505C"/>
    <w:rsid w:val="005428C3"/>
    <w:rsid w:val="00566786"/>
    <w:rsid w:val="00574244"/>
    <w:rsid w:val="005760FF"/>
    <w:rsid w:val="005828B5"/>
    <w:rsid w:val="005A123C"/>
    <w:rsid w:val="005F2BBC"/>
    <w:rsid w:val="005F3BD3"/>
    <w:rsid w:val="00600161"/>
    <w:rsid w:val="00606A10"/>
    <w:rsid w:val="00621509"/>
    <w:rsid w:val="006569E1"/>
    <w:rsid w:val="00682546"/>
    <w:rsid w:val="00691891"/>
    <w:rsid w:val="006B075C"/>
    <w:rsid w:val="006B2051"/>
    <w:rsid w:val="006D3A83"/>
    <w:rsid w:val="006D71BC"/>
    <w:rsid w:val="006E6D42"/>
    <w:rsid w:val="007019D1"/>
    <w:rsid w:val="00754CBD"/>
    <w:rsid w:val="007622DB"/>
    <w:rsid w:val="00767A8F"/>
    <w:rsid w:val="007B7F14"/>
    <w:rsid w:val="007D5F03"/>
    <w:rsid w:val="007D737C"/>
    <w:rsid w:val="00823BE7"/>
    <w:rsid w:val="00864B3D"/>
    <w:rsid w:val="00865741"/>
    <w:rsid w:val="008B5B7D"/>
    <w:rsid w:val="008D33F8"/>
    <w:rsid w:val="009136BB"/>
    <w:rsid w:val="00933C6F"/>
    <w:rsid w:val="0094464A"/>
    <w:rsid w:val="009E3BD2"/>
    <w:rsid w:val="00A22028"/>
    <w:rsid w:val="00A2690B"/>
    <w:rsid w:val="00A37399"/>
    <w:rsid w:val="00A4449A"/>
    <w:rsid w:val="00A61F9C"/>
    <w:rsid w:val="00AA4C1C"/>
    <w:rsid w:val="00AC5772"/>
    <w:rsid w:val="00AD11DC"/>
    <w:rsid w:val="00AE37B2"/>
    <w:rsid w:val="00AE6470"/>
    <w:rsid w:val="00B101D3"/>
    <w:rsid w:val="00B121DB"/>
    <w:rsid w:val="00B14C9C"/>
    <w:rsid w:val="00B570E6"/>
    <w:rsid w:val="00BA0288"/>
    <w:rsid w:val="00BA5C3F"/>
    <w:rsid w:val="00BB44F1"/>
    <w:rsid w:val="00BF7347"/>
    <w:rsid w:val="00C0632D"/>
    <w:rsid w:val="00C4126D"/>
    <w:rsid w:val="00C51AE1"/>
    <w:rsid w:val="00C93405"/>
    <w:rsid w:val="00C96300"/>
    <w:rsid w:val="00CC0EE8"/>
    <w:rsid w:val="00CD079C"/>
    <w:rsid w:val="00CD35D0"/>
    <w:rsid w:val="00CE052D"/>
    <w:rsid w:val="00CF4095"/>
    <w:rsid w:val="00D07CAA"/>
    <w:rsid w:val="00D658B1"/>
    <w:rsid w:val="00D846B4"/>
    <w:rsid w:val="00E33DAA"/>
    <w:rsid w:val="00E51CFD"/>
    <w:rsid w:val="00E52C4E"/>
    <w:rsid w:val="00E85F75"/>
    <w:rsid w:val="00EC0F6B"/>
    <w:rsid w:val="00EC5243"/>
    <w:rsid w:val="00ED3E9F"/>
    <w:rsid w:val="00ED7572"/>
    <w:rsid w:val="00EF06A9"/>
    <w:rsid w:val="00F14842"/>
    <w:rsid w:val="00F14C19"/>
    <w:rsid w:val="00F1796D"/>
    <w:rsid w:val="00F52369"/>
    <w:rsid w:val="00F93139"/>
    <w:rsid w:val="00F94D74"/>
    <w:rsid w:val="00FA0228"/>
    <w:rsid w:val="00FB73D4"/>
    <w:rsid w:val="00FC6EDD"/>
    <w:rsid w:val="00FC7DC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A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67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139"/>
  </w:style>
  <w:style w:type="paragraph" w:styleId="a3">
    <w:name w:val="Normal (Web)"/>
    <w:basedOn w:val="a"/>
    <w:uiPriority w:val="99"/>
    <w:semiHidden/>
    <w:unhideWhenUsed/>
    <w:rsid w:val="00F9313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1F67A8"/>
    <w:rPr>
      <w:b/>
      <w:bCs/>
    </w:rPr>
  </w:style>
  <w:style w:type="paragraph" w:styleId="a5">
    <w:name w:val="No Spacing"/>
    <w:basedOn w:val="a"/>
    <w:uiPriority w:val="1"/>
    <w:qFormat/>
    <w:rsid w:val="001F67A8"/>
    <w:rPr>
      <w:szCs w:val="32"/>
    </w:rPr>
  </w:style>
  <w:style w:type="paragraph" w:styleId="a6">
    <w:name w:val="List Paragraph"/>
    <w:basedOn w:val="a"/>
    <w:uiPriority w:val="34"/>
    <w:qFormat/>
    <w:rsid w:val="001F67A8"/>
    <w:pPr>
      <w:ind w:left="720"/>
      <w:contextualSpacing/>
    </w:pPr>
  </w:style>
  <w:style w:type="character" w:styleId="a7">
    <w:name w:val="Intense Reference"/>
    <w:basedOn w:val="a0"/>
    <w:uiPriority w:val="32"/>
    <w:qFormat/>
    <w:rsid w:val="001F67A8"/>
    <w:rPr>
      <w:b/>
      <w:sz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1F67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67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67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67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67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67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67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67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67A8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1F67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F67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F67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1F67A8"/>
    <w:rPr>
      <w:rFonts w:asciiTheme="majorHAnsi" w:eastAsiaTheme="majorEastAsia" w:hAnsiTheme="majorHAnsi"/>
      <w:sz w:val="24"/>
      <w:szCs w:val="24"/>
    </w:rPr>
  </w:style>
  <w:style w:type="character" w:styleId="ac">
    <w:name w:val="Emphasis"/>
    <w:basedOn w:val="a0"/>
    <w:uiPriority w:val="20"/>
    <w:qFormat/>
    <w:rsid w:val="001F67A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F67A8"/>
    <w:rPr>
      <w:i/>
    </w:rPr>
  </w:style>
  <w:style w:type="character" w:customStyle="1" w:styleId="22">
    <w:name w:val="Цитата 2 Знак"/>
    <w:basedOn w:val="a0"/>
    <w:link w:val="21"/>
    <w:uiPriority w:val="29"/>
    <w:rsid w:val="001F67A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F67A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F67A8"/>
    <w:rPr>
      <w:b/>
      <w:i/>
      <w:sz w:val="24"/>
    </w:rPr>
  </w:style>
  <w:style w:type="character" w:styleId="af">
    <w:name w:val="Subtle Emphasis"/>
    <w:uiPriority w:val="19"/>
    <w:qFormat/>
    <w:rsid w:val="001F67A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F67A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F67A8"/>
    <w:rPr>
      <w:sz w:val="24"/>
      <w:szCs w:val="24"/>
      <w:u w:val="single"/>
    </w:rPr>
  </w:style>
  <w:style w:type="character" w:styleId="af2">
    <w:name w:val="Book Title"/>
    <w:basedOn w:val="a0"/>
    <w:uiPriority w:val="33"/>
    <w:qFormat/>
    <w:rsid w:val="001F67A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F67A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A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67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139"/>
  </w:style>
  <w:style w:type="paragraph" w:styleId="a3">
    <w:name w:val="Normal (Web)"/>
    <w:basedOn w:val="a"/>
    <w:uiPriority w:val="99"/>
    <w:semiHidden/>
    <w:unhideWhenUsed/>
    <w:rsid w:val="00F9313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1F67A8"/>
    <w:rPr>
      <w:b/>
      <w:bCs/>
    </w:rPr>
  </w:style>
  <w:style w:type="paragraph" w:styleId="a5">
    <w:name w:val="No Spacing"/>
    <w:basedOn w:val="a"/>
    <w:uiPriority w:val="1"/>
    <w:qFormat/>
    <w:rsid w:val="001F67A8"/>
    <w:rPr>
      <w:szCs w:val="32"/>
    </w:rPr>
  </w:style>
  <w:style w:type="paragraph" w:styleId="a6">
    <w:name w:val="List Paragraph"/>
    <w:basedOn w:val="a"/>
    <w:uiPriority w:val="34"/>
    <w:qFormat/>
    <w:rsid w:val="001F67A8"/>
    <w:pPr>
      <w:ind w:left="720"/>
      <w:contextualSpacing/>
    </w:pPr>
  </w:style>
  <w:style w:type="character" w:styleId="a7">
    <w:name w:val="Intense Reference"/>
    <w:basedOn w:val="a0"/>
    <w:uiPriority w:val="32"/>
    <w:qFormat/>
    <w:rsid w:val="001F67A8"/>
    <w:rPr>
      <w:b/>
      <w:sz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1F67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67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67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67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67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67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67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67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67A8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1F67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F67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F67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1F67A8"/>
    <w:rPr>
      <w:rFonts w:asciiTheme="majorHAnsi" w:eastAsiaTheme="majorEastAsia" w:hAnsiTheme="majorHAnsi"/>
      <w:sz w:val="24"/>
      <w:szCs w:val="24"/>
    </w:rPr>
  </w:style>
  <w:style w:type="character" w:styleId="ac">
    <w:name w:val="Emphasis"/>
    <w:basedOn w:val="a0"/>
    <w:uiPriority w:val="20"/>
    <w:qFormat/>
    <w:rsid w:val="001F67A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F67A8"/>
    <w:rPr>
      <w:i/>
    </w:rPr>
  </w:style>
  <w:style w:type="character" w:customStyle="1" w:styleId="22">
    <w:name w:val="Цитата 2 Знак"/>
    <w:basedOn w:val="a0"/>
    <w:link w:val="21"/>
    <w:uiPriority w:val="29"/>
    <w:rsid w:val="001F67A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F67A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F67A8"/>
    <w:rPr>
      <w:b/>
      <w:i/>
      <w:sz w:val="24"/>
    </w:rPr>
  </w:style>
  <w:style w:type="character" w:styleId="af">
    <w:name w:val="Subtle Emphasis"/>
    <w:uiPriority w:val="19"/>
    <w:qFormat/>
    <w:rsid w:val="001F67A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F67A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F67A8"/>
    <w:rPr>
      <w:sz w:val="24"/>
      <w:szCs w:val="24"/>
      <w:u w:val="single"/>
    </w:rPr>
  </w:style>
  <w:style w:type="character" w:styleId="af2">
    <w:name w:val="Book Title"/>
    <w:basedOn w:val="a0"/>
    <w:uiPriority w:val="33"/>
    <w:qFormat/>
    <w:rsid w:val="001F67A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F67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25</cp:revision>
  <dcterms:created xsi:type="dcterms:W3CDTF">2015-08-12T07:51:00Z</dcterms:created>
  <dcterms:modified xsi:type="dcterms:W3CDTF">2016-09-14T14:31:00Z</dcterms:modified>
</cp:coreProperties>
</file>